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8870"/>
      </w:tblGrid>
      <w:tr w:rsidR="00436B66" w:rsidRPr="009115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B66" w:rsidRDefault="00436B66">
            <w:pPr>
              <w:rPr>
                <w:lang w:val="ru-RU"/>
              </w:rPr>
            </w:pPr>
          </w:p>
          <w:p w:rsidR="00436B66" w:rsidRDefault="00436B66">
            <w:pPr>
              <w:rPr>
                <w:lang w:val="ru-RU"/>
              </w:rPr>
            </w:pPr>
          </w:p>
          <w:p w:rsidR="00436B66" w:rsidRPr="009143B6" w:rsidRDefault="00436B6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B66" w:rsidRPr="00436B66" w:rsidRDefault="009115C9" w:rsidP="009115C9">
            <w:pPr>
              <w:keepNext/>
              <w:keepLines/>
              <w:widowControl w:val="0"/>
              <w:spacing w:before="0" w:beforeAutospacing="0" w:after="0" w:afterAutospacing="0"/>
              <w:jc w:val="right"/>
              <w:outlineLvl w:val="0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bookmarkStart w:id="0" w:name="bookmark0"/>
            <w:r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436B66" w:rsidRPr="00436B66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Приложение </w:t>
            </w:r>
          </w:p>
          <w:p w:rsidR="00436B66" w:rsidRPr="00436B66" w:rsidRDefault="00436B66" w:rsidP="00436B66">
            <w:pPr>
              <w:keepNext/>
              <w:keepLines/>
              <w:widowControl w:val="0"/>
              <w:spacing w:before="0" w:beforeAutospacing="0" w:after="0" w:afterAutospacing="0"/>
              <w:jc w:val="center"/>
              <w:outlineLvl w:val="0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36B66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к приказу по школе</w:t>
            </w:r>
          </w:p>
          <w:p w:rsidR="00436B66" w:rsidRPr="00436B66" w:rsidRDefault="00436B66" w:rsidP="00436B66">
            <w:pPr>
              <w:keepNext/>
              <w:keepLines/>
              <w:widowControl w:val="0"/>
              <w:spacing w:before="0" w:beforeAutospacing="0" w:after="0" w:afterAutospacing="0"/>
              <w:jc w:val="center"/>
              <w:outlineLvl w:val="0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436B66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№ </w:t>
            </w:r>
            <w:r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>209</w:t>
            </w:r>
            <w:r w:rsidRPr="00436B66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от 3</w:t>
            </w:r>
            <w:r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Pr="00436B66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436B66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  <w:t>4</w:t>
            </w:r>
          </w:p>
          <w:p w:rsidR="00436B66" w:rsidRPr="00436B66" w:rsidRDefault="00436B66" w:rsidP="00436B66">
            <w:pPr>
              <w:keepNext/>
              <w:keepLines/>
              <w:widowControl w:val="0"/>
              <w:spacing w:before="0" w:beforeAutospacing="0" w:after="0" w:afterAutospacing="0"/>
              <w:jc w:val="center"/>
              <w:outlineLvl w:val="0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bookmarkStart w:id="1" w:name="_GoBack"/>
            <w:bookmarkEnd w:id="1"/>
          </w:p>
          <w:p w:rsidR="00436B66" w:rsidRPr="00436B66" w:rsidRDefault="00436B66" w:rsidP="00436B66">
            <w:pPr>
              <w:keepNext/>
              <w:keepLines/>
              <w:widowControl w:val="0"/>
              <w:spacing w:before="0" w:beforeAutospacing="0" w:after="0" w:afterAutospacing="0"/>
              <w:jc w:val="center"/>
              <w:outlineLvl w:val="0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436B66" w:rsidRPr="00436B66" w:rsidRDefault="00436B66" w:rsidP="00436B66">
            <w:pPr>
              <w:keepNext/>
              <w:keepLines/>
              <w:widowControl w:val="0"/>
              <w:spacing w:before="0" w:beforeAutospacing="0" w:after="0" w:afterAutospacing="0"/>
              <w:outlineLvl w:val="0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bookmarkEnd w:id="0"/>
          <w:p w:rsidR="00436B66" w:rsidRPr="009143B6" w:rsidRDefault="00436B66" w:rsidP="00436B66">
            <w:pPr>
              <w:keepNext/>
              <w:keepLines/>
              <w:widowControl w:val="0"/>
              <w:tabs>
                <w:tab w:val="left" w:pos="1134"/>
                <w:tab w:val="left" w:pos="1276"/>
                <w:tab w:val="left" w:pos="10490"/>
              </w:tabs>
              <w:spacing w:before="0" w:beforeAutospacing="0" w:after="0" w:afterAutospacing="0"/>
              <w:jc w:val="center"/>
              <w:outlineLvl w:val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6B66" w:rsidRPr="009115C9" w:rsidRDefault="00413AC7" w:rsidP="00436B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436B66">
        <w:rPr>
          <w:sz w:val="28"/>
          <w:szCs w:val="28"/>
          <w:lang w:val="ru-RU"/>
        </w:rPr>
        <w:br/>
      </w: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формах, периодичности и порядке текущего контроля успеваемости</w:t>
      </w:r>
      <w:r w:rsidRPr="00436B66">
        <w:rPr>
          <w:sz w:val="28"/>
          <w:szCs w:val="28"/>
          <w:lang w:val="ru-RU"/>
        </w:rPr>
        <w:br/>
      </w: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 промежуточной </w:t>
      </w:r>
      <w:proofErr w:type="gramStart"/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аттестации</w:t>
      </w:r>
      <w:proofErr w:type="gramEnd"/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обучающихся</w:t>
      </w:r>
      <w:r w:rsidRPr="00436B66">
        <w:rPr>
          <w:sz w:val="28"/>
          <w:szCs w:val="28"/>
          <w:lang w:val="ru-RU"/>
        </w:rPr>
        <w:br/>
      </w: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основным общеобразовательным программам</w:t>
      </w:r>
      <w:r w:rsidRPr="00436B66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F25C48" w:rsidRDefault="00436B66" w:rsidP="004870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МАОУСШ п</w:t>
      </w:r>
      <w:proofErr w:type="gramStart"/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.К</w:t>
      </w:r>
      <w:proofErr w:type="gramEnd"/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улотино</w:t>
      </w:r>
    </w:p>
    <w:p w:rsidR="004870E0" w:rsidRPr="004870E0" w:rsidRDefault="004870E0" w:rsidP="004870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25C48" w:rsidRPr="00436B66" w:rsidRDefault="00413AC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</w:t>
      </w:r>
      <w:r w:rsidR="00DC3D9F"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МАОУСШ п. Кулотино 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(далее –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Положение определяет порядок проведения стартовой диагностики,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формы, периодичность, порядок текущего контроля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особенности оценки для экстернов, зачисленных в</w:t>
      </w:r>
      <w:r w:rsidR="00DC3D9F"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 МАОУСШ п. Кулотино </w:t>
      </w:r>
      <w:r w:rsidR="00DC3D9F"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1.4. Положение является частью регулирования процедур внутренней оценки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достижения планируемых результатов освоения ООП НОО, ООО, СОО, которая состоит из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стартовой диагностики,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внутреннего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мониторинга образовательных достижений обучающихся.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1.5.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F25C48" w:rsidRPr="00436B66" w:rsidRDefault="00413AC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Стартовая диагностика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Стартовая диагностика проводится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Стартовая диагностика в начале 5-го и 10-го классов позволяет определить у обучающихся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2.6. Мероприятия стартовой диагностики включаются в единый график оценочных процедур школы.</w:t>
      </w:r>
    </w:p>
    <w:p w:rsidR="00F25C48" w:rsidRPr="00436B66" w:rsidRDefault="00413AC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Текущий контроль успеваемости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осуществляется в целях:</w:t>
      </w:r>
    </w:p>
    <w:p w:rsidR="00F25C48" w:rsidRPr="00436B66" w:rsidRDefault="00413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F25C48" w:rsidRPr="00436B66" w:rsidRDefault="00413A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F25C48" w:rsidRPr="00436B66" w:rsidRDefault="00413A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36B66">
        <w:rPr>
          <w:rFonts w:hAnsi="Times New Roman" w:cs="Times New Roman"/>
          <w:color w:val="000000"/>
          <w:sz w:val="28"/>
          <w:szCs w:val="28"/>
        </w:rPr>
        <w:t>предупреждениянеуспеваемости</w:t>
      </w:r>
      <w:proofErr w:type="spellEnd"/>
      <w:r w:rsidRPr="00436B66">
        <w:rPr>
          <w:rFonts w:hAnsi="Times New Roman" w:cs="Times New Roman"/>
          <w:color w:val="000000"/>
          <w:sz w:val="28"/>
          <w:szCs w:val="28"/>
        </w:rPr>
        <w:t>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3.5. Текущий контроль успеваемости осуществляется поурочно 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F25C48" w:rsidRPr="00436B66" w:rsidRDefault="00413A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письменной работы (тест, диктант, изложение, сочинение, реферат, эссе, контрольные,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проверочные, самостоятельные, лабораторные и практические работы);</w:t>
      </w:r>
    </w:p>
    <w:p w:rsidR="00F25C48" w:rsidRPr="00436B66" w:rsidRDefault="00413A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F25C48" w:rsidRPr="00436B66" w:rsidRDefault="00413A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экспертной оценки индивидуального или группового проекта обучающихся;</w:t>
      </w:r>
    </w:p>
    <w:p w:rsidR="00F25C48" w:rsidRPr="00436B66" w:rsidRDefault="00413A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иных формах, предусмотренных учебным планом (индивидуальным учебным планом);</w:t>
      </w:r>
    </w:p>
    <w:p w:rsidR="00F25C48" w:rsidRPr="00436B66" w:rsidRDefault="00413AC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мероприятий по оценке качества образования –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национальных сопоставительных исследований, всероссийских проверочных работ, международных сопоставительных исследований.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достижений по учебному предмету.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3.7.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в 2-ом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и последующих классах осуществляется по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пятибалльной системе оценивания.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3.8. </w:t>
      </w:r>
      <w:proofErr w:type="gramStart"/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результата в отметку по пятибалльной шкале.</w:t>
      </w:r>
      <w:proofErr w:type="gramEnd"/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3.9.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Отметки по установленным формам текущего контроля успеваемости обучающихся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фиксируются педагогическим работником в электронном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журнале успеваемости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(электронном дневнике)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в сроки и порядке, предусмотренные локальным нормативным актом школы. За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предмету(«Литература»</w:t>
      </w:r>
      <w:r w:rsidR="00D56FB8" w:rsidRPr="00436B6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 или («Родная литература»).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3.10.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работником, реализующим 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соответствующую часть образовательной программы,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3.11.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обучающихся, не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допускается проведение специальных оценочных процедур:</w:t>
      </w:r>
    </w:p>
    <w:p w:rsidR="00F25C48" w:rsidRPr="00436B66" w:rsidRDefault="00413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по каждому учебному предмету в одной параллели классов чаще 1 раза в 2,5 недели.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F25C48" w:rsidRPr="00436B66" w:rsidRDefault="00413A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на первом и последнем уроках,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25C48" w:rsidRPr="00436B66" w:rsidRDefault="00413A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одного класса более одной оценочной процедуры в день.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3.12.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3.13.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3.14.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Текущий контроль успеваемости в рамках внеурочной деятельности определятся ее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25C48" w:rsidRPr="00436B66" w:rsidRDefault="00413AC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436B6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Промежуточная аттестация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– установление уровня освоения ООП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 осуществляется в целях:</w:t>
      </w:r>
    </w:p>
    <w:p w:rsidR="00F25C48" w:rsidRPr="00436B66" w:rsidRDefault="00413A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F25C48" w:rsidRPr="00436B66" w:rsidRDefault="00413A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F25C48" w:rsidRPr="00436B66" w:rsidRDefault="00413AC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оценки динамики индивидуальных образовательных достижений.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носит </w:t>
      </w:r>
      <w:proofErr w:type="spellStart"/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безотметочный</w:t>
      </w:r>
      <w:proofErr w:type="spellEnd"/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 характер и фиксируется в документах мониторинга качества образования школы.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В качестве результатов промежуточной аттестации могут использоваться результаты мероприятий по оценке качества образования (национальных сопоставительных исследований, всероссийских проверочных работ, международных сопоставительных исследований).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4.4.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по итогам учебного года по каждому учебному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предмету, курсу, дисциплине (модулю), предусмотренных учебным планом.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4.6. </w:t>
      </w:r>
      <w:proofErr w:type="gramStart"/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4.7.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журнале успеваемости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(электронный дневник обучающегося) в сроки и порядке, предусмотренном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локальным нормативным актом школы. За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сочинение, изложение и диктант с грамматическим заданием в журнал успеваемости выставляются две отметки: одна по учебному предмету «Русский язык» 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или «Родной язык», а вторая по учебному предмету «Литература» или « «Родная литература»</w:t>
      </w:r>
      <w:r w:rsidR="00B835E9" w:rsidRPr="00436B6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4.8.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Педагогический работник, осуществляющий промежуточную аттестацию, обеспечивает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повторное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4.9.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В целях создания условий, отвечающих физиологическим особенностям учащихся при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F25C48" w:rsidRPr="00436B66" w:rsidRDefault="00413A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в первый учебный день после каникул для всех обучающихся школы;</w:t>
      </w:r>
    </w:p>
    <w:p w:rsidR="00F25C48" w:rsidRPr="00436B66" w:rsidRDefault="00413A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непосещавших</w:t>
      </w:r>
      <w:proofErr w:type="spellEnd"/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 занятия по уважительной причине;</w:t>
      </w:r>
    </w:p>
    <w:p w:rsidR="00F25C48" w:rsidRPr="00436B66" w:rsidRDefault="00413A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F25C48" w:rsidRPr="00436B66" w:rsidRDefault="00413A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25C48" w:rsidRPr="00436B66" w:rsidRDefault="00413AC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для обучающихся одного класса более одной оценочной процедуры в день.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4.10.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4.11.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4.12.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4.13.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F25C48" w:rsidRPr="00436B66" w:rsidRDefault="00413AC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Расчет отметок за четверть и год</w:t>
      </w:r>
    </w:p>
    <w:p w:rsidR="00E45C70" w:rsidRPr="00E45C70" w:rsidRDefault="00413AC7" w:rsidP="00E45C7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="00607F2E" w:rsidRPr="00607F2E">
        <w:rPr>
          <w:color w:val="000000"/>
          <w:sz w:val="28"/>
          <w:szCs w:val="28"/>
          <w:lang w:val="ru-RU"/>
        </w:rPr>
        <w:t>На основании текущего оценивания формируется отметка за учебный период. На уровне НОО , ООО и СОО оценивание происходит по четвертям</w:t>
      </w:r>
      <w:proofErr w:type="gramStart"/>
      <w:r w:rsidR="00607F2E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  <w:r w:rsidR="00E45C70" w:rsidRPr="00E45C7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объективной аттестации учащихся 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E45C70" w:rsidRDefault="00413AC7" w:rsidP="00E45C7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E45C70" w:rsidRPr="00E45C70" w:rsidRDefault="00E45C70" w:rsidP="00E45C7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45C70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отсутствии необходимого количества отметок при выведении четвертных  отметок, при пропуске учащимися Школы без уважительных </w:t>
      </w:r>
      <w:r w:rsidRPr="00E45C7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аттестован.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5.3.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Годовые отметки по каждому учебному предмету, курсу, модулю определяются как среднее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арифметическое четвертных отметок и отметки по результатам годовой письменной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и выставляются всем обучающимся школы, начиная с 2-го класса, в электронный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журнал успеваемости целыми числами в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соответствии с правилами математического округления.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Неудовлетворительная годовая отметка по учебному предмету, курсу, модулю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в журнал успеваемости не выставляется 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свидетельствует о недостижении планируемых предметных результатов и универсальных учебных действий, что исключает перевод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обучающегося в следующий класс.</w:t>
      </w:r>
    </w:p>
    <w:p w:rsidR="00F25C48" w:rsidRPr="00436B66" w:rsidRDefault="00413AC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436B6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Промежуточная и государственная итоговая аттестация экстернов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6.2.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6.3.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6.4.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Сроки подачи заявления о прохождении промежуточной аттестации экстерном, а также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6.5. Школа утверждает график прохождения промежуточной аттестации экстерном, который предварительно согласует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6.6.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6.7.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6.8.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6.11.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6.12.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школы.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6.13.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6.14. Срок подачи заявления на зачисление в школу для прохождения государственной итоговой аттестации составляет:</w:t>
      </w:r>
    </w:p>
    <w:p w:rsidR="00F25C48" w:rsidRPr="00436B66" w:rsidRDefault="00413A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по ООП ООО –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F25C48" w:rsidRPr="00436B66" w:rsidRDefault="00413AC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по ООП СОО –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6.15.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Экстерны допускаются к государственной итоговой аттестации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Экстерны допускаются к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F25C48" w:rsidRPr="00436B66" w:rsidRDefault="00413AC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436B6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Ликвидация академической задолженности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7.1.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Обучающиеся и экстерны, имеющие академическую задолженность, вправе пройти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7.2.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школой сроки.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7.3.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Для проведения промежуточной аттестации во второй раз приказом директора школы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создается комиссия, которая формируется по предметному принципу из не менее трех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педагогических работников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с учетом их занятости.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Персональный состав комиссии утверждается приказом.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7.4.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7.5.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Результаты ликвидации академической задолженности по соответствующему учебному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предмету, курсу, дисциплине (модулю) оформляются протоколом комиссии.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7.7. Положительные результаты ликвидации академической задолженности обучающихся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фиксируются ответственным педагогическим работником в электронном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журнале успеваемости в порядке,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предусмотренном настоящим Положением.</w:t>
      </w:r>
    </w:p>
    <w:p w:rsidR="00F25C48" w:rsidRPr="00436B66" w:rsidRDefault="00413AC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7.8.</w:t>
      </w:r>
      <w:r w:rsidRPr="00436B66">
        <w:rPr>
          <w:rFonts w:hAnsi="Times New Roman" w:cs="Times New Roman"/>
          <w:color w:val="000000"/>
          <w:sz w:val="28"/>
          <w:szCs w:val="28"/>
        </w:rPr>
        <w:t> </w:t>
      </w:r>
      <w:r w:rsidRPr="00436B66">
        <w:rPr>
          <w:rFonts w:hAnsi="Times New Roman" w:cs="Times New Roman"/>
          <w:color w:val="000000"/>
          <w:sz w:val="28"/>
          <w:szCs w:val="28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F25C48" w:rsidRPr="00436B66" w:rsidRDefault="00F25C4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F25C48" w:rsidRPr="00436B66" w:rsidSect="00A429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C3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C0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D2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B0D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D2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13AC7"/>
    <w:rsid w:val="00436B66"/>
    <w:rsid w:val="004870E0"/>
    <w:rsid w:val="004F7E17"/>
    <w:rsid w:val="005A05CE"/>
    <w:rsid w:val="00607F2E"/>
    <w:rsid w:val="00653AF6"/>
    <w:rsid w:val="009115C9"/>
    <w:rsid w:val="009143B6"/>
    <w:rsid w:val="00A429AF"/>
    <w:rsid w:val="00B73A5A"/>
    <w:rsid w:val="00B835E9"/>
    <w:rsid w:val="00CA1BC2"/>
    <w:rsid w:val="00D13315"/>
    <w:rsid w:val="00D56FB8"/>
    <w:rsid w:val="00DC3D9F"/>
    <w:rsid w:val="00E438A1"/>
    <w:rsid w:val="00E45C70"/>
    <w:rsid w:val="00F01E19"/>
    <w:rsid w:val="00F2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учитель</cp:lastModifiedBy>
  <cp:revision>2</cp:revision>
  <dcterms:created xsi:type="dcterms:W3CDTF">2024-10-30T11:45:00Z</dcterms:created>
  <dcterms:modified xsi:type="dcterms:W3CDTF">2024-10-30T11:45:00Z</dcterms:modified>
</cp:coreProperties>
</file>